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693" w:rsidRDefault="00C17D9D" w:rsidP="002E0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Jak efektivně financovat inovace a optimalizovat náklady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i/>
        </w:rPr>
      </w:pPr>
      <w:r>
        <w:rPr>
          <w:i/>
        </w:rPr>
        <w:t>Co vypadá snadno, znamená často velkou dřinu. V podnikání ale nemůžete být pozadu, chcete-li být efektivní.</w:t>
      </w:r>
    </w:p>
    <w:p w:rsidR="00FA5693" w:rsidRDefault="00FA5693" w:rsidP="002E0041">
      <w:pPr>
        <w:jc w:val="both"/>
      </w:pPr>
      <w:bookmarkStart w:id="0" w:name="_GoBack"/>
      <w:bookmarkEnd w:id="0"/>
    </w:p>
    <w:p w:rsidR="00FA5693" w:rsidRDefault="00C17D9D" w:rsidP="002E0041">
      <w:pPr>
        <w:jc w:val="both"/>
      </w:pPr>
      <w:r>
        <w:t xml:space="preserve">Expense Reduction </w:t>
      </w:r>
      <w:proofErr w:type="spellStart"/>
      <w:r>
        <w:t>Analysts</w:t>
      </w:r>
      <w:proofErr w:type="spellEnd"/>
      <w:r>
        <w:t xml:space="preserve"> společně s </w:t>
      </w:r>
      <w:proofErr w:type="spellStart"/>
      <w:r>
        <w:t>Ayming</w:t>
      </w:r>
      <w:proofErr w:type="spellEnd"/>
      <w:r>
        <w:t xml:space="preserve"> a Českou asociací interim managementu vás zvou na workshop, který se </w:t>
      </w:r>
      <w:proofErr w:type="gramStart"/>
      <w:r>
        <w:t>koná  v</w:t>
      </w:r>
      <w:proofErr w:type="gramEnd"/>
      <w:r>
        <w:t xml:space="preserve"> úterý 22. 5. 2018 v Center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v Písku.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Program:</w:t>
      </w:r>
    </w:p>
    <w:p w:rsidR="00FA5693" w:rsidRDefault="00C17D9D" w:rsidP="002E0041">
      <w:pPr>
        <w:jc w:val="both"/>
      </w:pPr>
      <w:r>
        <w:t>8:30 – 9:00   registrace + uvítací občerstvení</w:t>
      </w:r>
    </w:p>
    <w:p w:rsidR="00FA5693" w:rsidRDefault="00C17D9D" w:rsidP="002E0041">
      <w:pPr>
        <w:jc w:val="both"/>
      </w:pPr>
      <w:r>
        <w:t>9:00 –10:00   1. blok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Jiří Veverka, Senior Business Developer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Ještě nevyužíváte pro financování svých inovací odpočet na výzkum a vývoj? A pokud ano, chcete mít jistotu, že ho využíváte správně a obstojíte při kontrole finančního úřadu?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 xml:space="preserve">Odpočet na výzkum a vývoj umožňuje firemní náklady spojené s výzkumem a vývojem ještě jednou odečíst od daňového základy a získat tak úsporu v podobě 19 % z těchto nákladů. Specialisté na odpočet na výzkum a vývoj, zkušení konzultanti pro inovace </w:t>
      </w:r>
      <w:proofErr w:type="spellStart"/>
      <w:r>
        <w:t>Ayming</w:t>
      </w:r>
      <w:proofErr w:type="spellEnd"/>
      <w:r>
        <w:t xml:space="preserve">, vám odpočet představí podrobněji a individuálně posoudí nárok vaší společnosti na jeho využití.  Pokud odpočet již využíváte, ověříte s nimi, zda uplatňujete správné projekty, správné náklady a zda vaše dokumentace splňuje zákonné požadavky. Dále se s vámi podělí o zkušenosti z absolvovaných kontrol finančních úřadů a seznámí vás také s několika významnými judikáty. Upozorní také na nejčastější chyby a mýty v oblasti odpočtu na </w:t>
      </w:r>
      <w:proofErr w:type="spellStart"/>
      <w:r>
        <w:t>VaV</w:t>
      </w:r>
      <w:proofErr w:type="spellEnd"/>
      <w:r>
        <w:t xml:space="preserve"> a zodpoví vaše dotazy. To vše vám umožní se kvalifikovaně a zodpovědně rozhodnout, zda a jakým způsobem odpočet na </w:t>
      </w:r>
      <w:proofErr w:type="spellStart"/>
      <w:r>
        <w:t>VaV</w:t>
      </w:r>
      <w:proofErr w:type="spellEnd"/>
      <w:r>
        <w:t xml:space="preserve"> začít využívat nebo jak v jeho využívání pokračovat. Získáte tak kompletní informační podporu, jak odpočet na </w:t>
      </w:r>
      <w:proofErr w:type="spellStart"/>
      <w:r>
        <w:t>VaV</w:t>
      </w:r>
      <w:proofErr w:type="spellEnd"/>
      <w:r>
        <w:t xml:space="preserve"> maximálně a přitom bezpečně využít.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color w:val="ED1C24"/>
        </w:rPr>
      </w:pPr>
      <w:r>
        <w:t>Jiří Veverka</w:t>
      </w:r>
      <w:r>
        <w:rPr>
          <w:color w:val="ED1C24"/>
        </w:rPr>
        <w:t>:</w:t>
      </w:r>
    </w:p>
    <w:p w:rsidR="00FA5693" w:rsidRDefault="00C17D9D" w:rsidP="002E0041">
      <w:pPr>
        <w:jc w:val="both"/>
      </w:pPr>
      <w:r>
        <w:t>Zkušený obchodník, který se obchodem zabývá od roku 2004. Působil v několika mezinárodních společnostech, financování inovací se věnuje poslední tři roky. Mezi jeho klienty patří velké české i zahraniční firmy. O aktuální situaci, zkušenostech a možnostech v odpočtu na výzkum a vývoj přednáší na odborných seminářích.</w:t>
      </w:r>
    </w:p>
    <w:p w:rsidR="00FA5693" w:rsidRDefault="00FA5693" w:rsidP="002E0041">
      <w:pPr>
        <w:jc w:val="both"/>
      </w:pP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 xml:space="preserve">Jakub Toufar, Senior Grant </w:t>
      </w:r>
      <w:proofErr w:type="spellStart"/>
      <w:r>
        <w:t>Specialist</w:t>
      </w:r>
      <w:proofErr w:type="spellEnd"/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Jsou dotace pro vás zajímavou cestou, ale nevíte si s nimi rady? Máte zájem financovat svoje podnikatelské záměry formou přímé podpory?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 xml:space="preserve">Plánujete snížení nákladů na elektrickou energii za použití solárních panelů? Díky programu OP PIK – Fotovoltaika můžete ušetřit až 80 % nákladů vynaložených na jejich pořízení. Plánujete vyměnit staré technologie na výrobu energie za nové? Přemýšlíte o modernizaci či </w:t>
      </w:r>
      <w:r>
        <w:lastRenderedPageBreak/>
        <w:t>rekonstrukci rozvodů elektřiny, plynu a tepla v budovách a v energetických hospodářstvích průmyslových areálů? Z programu OP PIK – Úspory energie získáte úsporu až 50 % vynaložených nákladů. Inovace a inovativní projekty ve vaší firmě můžete financovat díky další chystané výzvě v programu Inovace. V programu Inovace je možné získat až 45% dotaci na investice vedoucí k inovacím produktu, procesu a marketingové inovaci. Pokud se chystáte pořídit například nové výrobní technologie, které umožní výrobu nového či inovovaného výrobku a zároveň povedou k zefektivnění výroby, je tento program vhodný právě pro vás. O tom, jak si nejen zažádat o dotaci, ale také jak si ji úspěšně udržet a nepřijít o ni, vás podrobně seznámí naši grantoví specialisté. Doporučí, jaké programy jsou pro vaši společnost a potřeby vhodné. Víte, že se dá kombinovat odpočet na výzkum a vývoj s programem Inovace a tím maximálně optimalizovat náklady na financování inovací ve vaší společnosti? My ano a rádi se s Vámi o naše zkušenosti podělíme.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Jakub Toufar:</w:t>
      </w:r>
    </w:p>
    <w:p w:rsidR="00FA5693" w:rsidRDefault="00C17D9D" w:rsidP="002E0041">
      <w:pPr>
        <w:jc w:val="both"/>
      </w:pPr>
      <w:r>
        <w:t xml:space="preserve">Grantový specialista společnosti </w:t>
      </w:r>
      <w:proofErr w:type="spellStart"/>
      <w:r>
        <w:t>Ayming</w:t>
      </w:r>
      <w:proofErr w:type="spellEnd"/>
      <w:r>
        <w:t xml:space="preserve"> s dlouholetou praxí v oblasti evropských fondů. Má za sebou úspěšnou realizaci mnoha projektů s různým zaměřením, zejména z Operačního programu podnikání a inovace pro konkurenceschopnost (OP PIK). V oblasti dotací se pohybuje již od roku 2013.</w:t>
      </w:r>
    </w:p>
    <w:p w:rsidR="00FA5693" w:rsidRDefault="00FA5693" w:rsidP="002E0041">
      <w:pPr>
        <w:jc w:val="both"/>
      </w:pP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10:00 – 11:00   2. blok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Tomáš Kopecký, partner Expense Reduction Analysts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Jak snížit náklady na energie nejen ve výrobních firmách chytrou spotřebou, akumulací a výrobou elektřiny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Nebudeme se snažit vyměnit vašeho dodavatele energií ani nemáme patent na odhad vývoje ceny komodit na energetické burze. Pracujeme s nejnovějšími technologiemi. Díky naší nezávislosti na dodavatelích jakýchkoliv technických celků či řešení v nás máte garanci, že po provedené technologické analýze bude námi navržené výsledné řešení kombinací nejvhodnějších moderních technologií, které prostě budou dávat smysl, budou fungovat a hlavně přinášet reálné úspory.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Tomáš Kopecký:</w:t>
      </w:r>
    </w:p>
    <w:p w:rsidR="00FA5693" w:rsidRDefault="00C17D9D" w:rsidP="002E0041">
      <w:pPr>
        <w:jc w:val="both"/>
      </w:pPr>
      <w:r>
        <w:t>Jde o zkušeného odborníka se znalostí evropského trhu s energiemi. V segmentu energií podniká od roku 2008. Je také majitelem a autorem několika technologických patentů a užitných vzorů týkajících se energetických úspor.</w:t>
      </w:r>
    </w:p>
    <w:p w:rsidR="00FA5693" w:rsidRDefault="00FA5693" w:rsidP="002E0041">
      <w:pPr>
        <w:jc w:val="both"/>
      </w:pP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 xml:space="preserve">11:00 – 11:15  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FA5693" w:rsidRDefault="00C17D9D" w:rsidP="002E0041">
      <w:pPr>
        <w:jc w:val="both"/>
      </w:pPr>
      <w:r>
        <w:t>11:15 – 12:15   3. blok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Tomáš Rybička, interim finance manager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Jak může interim management šetřit náklady a přivést do firmy specifickou expertízu a zkušenosti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lastRenderedPageBreak/>
        <w:t>Dozvíte se, co je to interim management a jak konkrétně jej můžete ve svých firmách využít pro růst a zvýšení efektivity podnikání, a to i v době s vysokou mírou nezaměstnanosti.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Tomáš Rybička:</w:t>
      </w:r>
    </w:p>
    <w:p w:rsidR="00FA5693" w:rsidRDefault="00C17D9D" w:rsidP="002E0041">
      <w:pPr>
        <w:jc w:val="both"/>
      </w:pPr>
      <w:r>
        <w:t xml:space="preserve">Plně kvalifikovaný a zkušený finanční manažer, expert na tvorbu a řízení finančních strategií, audity, budování a řízení finančních oddělení, nastavování a zlepšování finančních procesů a systémů, snižování nákladů. Má znalosti a zkušenosti z široké škály odvětví zahrnující služby, výrobu/FMCG, IT, telekomunikace, obchod, poradenství, maloobchod, farmacii ale i </w:t>
      </w:r>
      <w:proofErr w:type="spellStart"/>
      <w:r>
        <w:t>startup</w:t>
      </w:r>
      <w:proofErr w:type="spellEnd"/>
      <w:r>
        <w:t xml:space="preserve"> projekty. Pracoval pro vyspělé zahraniční korporace jako např. Philip Morris, T-Mobile, </w:t>
      </w:r>
      <w:proofErr w:type="spellStart"/>
      <w:r>
        <w:t>Pfizer</w:t>
      </w:r>
      <w:proofErr w:type="spellEnd"/>
      <w:r>
        <w:t xml:space="preserve">, Xerox. Nyní se zabývá zaváděním nejlepšího zahraničního know-how do českých firem. Odborné </w:t>
      </w:r>
      <w:proofErr w:type="gramStart"/>
      <w:r>
        <w:t>certifikace - ACCA</w:t>
      </w:r>
      <w:proofErr w:type="gramEnd"/>
      <w:r>
        <w:t xml:space="preserve">,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Sigma, Certifikovaný Interim manager.</w:t>
      </w:r>
    </w:p>
    <w:p w:rsidR="00FA5693" w:rsidRDefault="00FA5693" w:rsidP="002E0041">
      <w:pPr>
        <w:jc w:val="both"/>
      </w:pP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t>12:15 – 14:00 – prohlídka budovy, diskuze, networking, závěrečné občerstvení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Jak se přihlásit?</w:t>
      </w:r>
    </w:p>
    <w:p w:rsidR="00FA5693" w:rsidRDefault="00FA5693" w:rsidP="002E0041">
      <w:pPr>
        <w:jc w:val="both"/>
      </w:pPr>
    </w:p>
    <w:p w:rsidR="00C17D9D" w:rsidRDefault="00C17D9D" w:rsidP="002E0041">
      <w:pPr>
        <w:jc w:val="both"/>
      </w:pPr>
      <w:r>
        <w:t xml:space="preserve">Stačí se přihlásit </w:t>
      </w:r>
      <w:r>
        <w:rPr>
          <w:u w:val="single"/>
        </w:rPr>
        <w:t>prostřednictvím online formuláře</w:t>
      </w:r>
      <w:r>
        <w:t xml:space="preserve"> </w:t>
      </w:r>
    </w:p>
    <w:p w:rsidR="00C17D9D" w:rsidRDefault="002E0041" w:rsidP="002E0041">
      <w:pPr>
        <w:jc w:val="both"/>
      </w:pPr>
      <w:hyperlink r:id="rId5" w:history="1">
        <w:r w:rsidR="00C17D9D" w:rsidRPr="00C17D9D">
          <w:rPr>
            <w:rStyle w:val="Collegamentoipertestuale"/>
          </w:rPr>
          <w:t>https://docs.google.com/forms/d/e/1FAIpQLSdzR6NiXDjPPE2r4X0VNeX8jghre5HtvXQYUJtiVkUz2JTKGQ/viewform</w:t>
        </w:r>
      </w:hyperlink>
      <w:r w:rsidR="00C17D9D">
        <w:t xml:space="preserve"> </w:t>
      </w:r>
    </w:p>
    <w:p w:rsidR="00FA5693" w:rsidRDefault="00C17D9D" w:rsidP="002E0041">
      <w:pPr>
        <w:jc w:val="both"/>
      </w:pPr>
      <w:r>
        <w:t xml:space="preserve">a uhradit účastnický poplatek ve výši 400,- Kč + DPH na základě zálohové faktury, kterou zašleme na vámi uvedený e-mail. Pro více informací ohledně registrace kontaktujte, prosím, Zdeňka </w:t>
      </w:r>
      <w:proofErr w:type="spellStart"/>
      <w:r>
        <w:t>Fekara</w:t>
      </w:r>
      <w:proofErr w:type="spellEnd"/>
      <w:r>
        <w:t xml:space="preserve"> na e-mailu </w:t>
      </w:r>
      <w:hyperlink r:id="rId6">
        <w:r>
          <w:rPr>
            <w:color w:val="1155CC"/>
            <w:u w:val="single"/>
          </w:rPr>
          <w:t>zdenek@evox.cz</w:t>
        </w:r>
      </w:hyperlink>
      <w:r>
        <w:t xml:space="preserve"> případně telefonicky na (+420) 775 599 024.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  <w:rPr>
          <w:b/>
        </w:rPr>
      </w:pPr>
      <w:r>
        <w:rPr>
          <w:b/>
        </w:rPr>
        <w:t>Kde se workshop koná?</w:t>
      </w:r>
    </w:p>
    <w:p w:rsidR="00FA5693" w:rsidRDefault="00FA5693" w:rsidP="002E0041">
      <w:pPr>
        <w:jc w:val="both"/>
      </w:pPr>
    </w:p>
    <w:p w:rsidR="00FA5693" w:rsidRDefault="00C17D9D" w:rsidP="002E0041">
      <w:pPr>
        <w:jc w:val="both"/>
      </w:pPr>
      <w:r>
        <w:rPr>
          <w:u w:val="single"/>
        </w:rPr>
        <w:t xml:space="preserve">Center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low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energy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buildings</w:t>
      </w:r>
      <w:proofErr w:type="spellEnd"/>
      <w:r>
        <w:t xml:space="preserve"> </w:t>
      </w:r>
      <w:hyperlink r:id="rId7" w:history="1">
        <w:r w:rsidRPr="00C17D9D">
          <w:rPr>
            <w:rStyle w:val="Collegamentoipertestuale"/>
          </w:rPr>
          <w:t>http://www.clbpisek.cz/cs/kontakty</w:t>
        </w:r>
      </w:hyperlink>
      <w:r>
        <w:t xml:space="preserve"> v Písku najdete na Vladislavově ulici 201.</w:t>
      </w:r>
    </w:p>
    <w:p w:rsidR="00FA5693" w:rsidRDefault="00FA5693" w:rsidP="002E0041">
      <w:pPr>
        <w:jc w:val="both"/>
      </w:pPr>
    </w:p>
    <w:p w:rsidR="00FA5693" w:rsidRDefault="00FA5693" w:rsidP="002E0041">
      <w:pPr>
        <w:jc w:val="both"/>
        <w:rPr>
          <w:color w:val="B2B2B2"/>
        </w:rPr>
      </w:pPr>
    </w:p>
    <w:sectPr w:rsidR="00FA569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11F9B"/>
    <w:multiLevelType w:val="multilevel"/>
    <w:tmpl w:val="8E942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693"/>
    <w:rsid w:val="002E0041"/>
    <w:rsid w:val="004C0AFE"/>
    <w:rsid w:val="00C17D9D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7EE80-E489-4167-99AF-1FCD774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17D9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D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bpisek.cz/cs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ek@evox.cz" TargetMode="External"/><Relationship Id="rId5" Type="http://schemas.openxmlformats.org/officeDocument/2006/relationships/hyperlink" Target="https://docs.google.com/forms/d/e/1FAIpQLSdzR6NiXDjPPE2r4X0VNeX8jghre5HtvXQYUJtiVkUz2JTKG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937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Krysl</dc:creator>
  <cp:lastModifiedBy>Comunicazione</cp:lastModifiedBy>
  <cp:revision>3</cp:revision>
  <dcterms:created xsi:type="dcterms:W3CDTF">2018-04-26T15:01:00Z</dcterms:created>
  <dcterms:modified xsi:type="dcterms:W3CDTF">2018-05-03T07:30:00Z</dcterms:modified>
</cp:coreProperties>
</file>